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6E" w:rsidRPr="00D06D62" w:rsidRDefault="000C266E" w:rsidP="000C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Объявление №1</w:t>
      </w:r>
      <w:r w:rsidR="009062B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31741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741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</w:p>
    <w:p w:rsidR="000C266E" w:rsidRPr="00D06D62" w:rsidRDefault="000C266E" w:rsidP="000C266E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КГП  на ПХВ «Районная больница Глубоковского района» УЗ ВКО</w:t>
      </w:r>
    </w:p>
    <w:p w:rsidR="000C266E" w:rsidRPr="00D06D62" w:rsidRDefault="000C266E" w:rsidP="000C266E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Адрес:  ВКО, с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лубокое, ул.Пирогова 24а объявляет о проведении закупа способом запроса ценовых предложений лекарственных средств и медицинских изделий</w:t>
      </w:r>
      <w:r>
        <w:rPr>
          <w:rFonts w:ascii="Times New Roman" w:eastAsia="Times New Roman" w:hAnsi="Times New Roman" w:cs="Times New Roman"/>
          <w:sz w:val="24"/>
          <w:szCs w:val="24"/>
        </w:rPr>
        <w:t>, реагентов для КДЛ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266E" w:rsidRPr="00D06D62" w:rsidRDefault="000C266E" w:rsidP="000C266E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72"/>
        <w:gridCol w:w="25"/>
        <w:gridCol w:w="6662"/>
        <w:gridCol w:w="1134"/>
        <w:gridCol w:w="880"/>
        <w:gridCol w:w="1247"/>
        <w:gridCol w:w="1319"/>
      </w:tblGrid>
      <w:tr w:rsidR="000C266E" w:rsidRPr="00271171" w:rsidTr="000F6A4F">
        <w:tc>
          <w:tcPr>
            <w:tcW w:w="14579" w:type="dxa"/>
            <w:gridSpan w:val="8"/>
            <w:shd w:val="clear" w:color="auto" w:fill="auto"/>
            <w:vAlign w:val="center"/>
          </w:tcPr>
          <w:p w:rsidR="000C266E" w:rsidRPr="00271171" w:rsidRDefault="000C266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</w:tr>
      <w:tr w:rsidR="000C266E" w:rsidRPr="00271171" w:rsidTr="000F6A4F">
        <w:tc>
          <w:tcPr>
            <w:tcW w:w="540" w:type="dxa"/>
            <w:shd w:val="clear" w:color="auto" w:fill="auto"/>
            <w:vAlign w:val="center"/>
          </w:tcPr>
          <w:p w:rsidR="000C266E" w:rsidRPr="00271171" w:rsidRDefault="000C266E" w:rsidP="000F6A4F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2" w:type="dxa"/>
            <w:shd w:val="clear" w:color="auto" w:fill="auto"/>
          </w:tcPr>
          <w:p w:rsidR="000C266E" w:rsidRPr="00271171" w:rsidRDefault="000C266E" w:rsidP="000F6A4F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теста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0C266E" w:rsidRPr="00271171" w:rsidRDefault="000C266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66E" w:rsidRPr="00271171" w:rsidRDefault="000C266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Ед-цы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0C266E" w:rsidRPr="00271171" w:rsidRDefault="000C266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C266E" w:rsidRPr="00271171" w:rsidRDefault="000C266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C266E" w:rsidRPr="00271171" w:rsidRDefault="000C266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в тенге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Альфа-Амилазы</w:t>
            </w:r>
            <w:proofErr w:type="spellEnd"/>
            <w:proofErr w:type="gramEnd"/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AMS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51300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1539000</w:t>
            </w:r>
          </w:p>
        </w:tc>
      </w:tr>
      <w:tr w:rsidR="00271171" w:rsidRPr="00271171" w:rsidTr="007B5384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АЛТ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GOT/ALT. Объем рабочего раствора не менее 176</w:t>
            </w:r>
            <w:r w:rsidR="001B7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33780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1182300</w:t>
            </w:r>
          </w:p>
        </w:tc>
      </w:tr>
      <w:tr w:rsidR="00271171" w:rsidRPr="00271171" w:rsidTr="007B5384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GOT/A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Не требуется повторных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33780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1182300</w:t>
            </w:r>
          </w:p>
        </w:tc>
      </w:tr>
      <w:tr w:rsidR="00271171" w:rsidRPr="00271171" w:rsidTr="00DF6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015B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Щелочной 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фосфотазы</w:t>
            </w:r>
            <w:proofErr w:type="spellEnd"/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71" w:rsidRPr="00271171" w:rsidRDefault="00271171" w:rsidP="0057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Объем рабочего раствора не менее 176 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Не требуется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повторныхпроцедур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программирования методики в памяти анализатора и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размещеня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контейнеров в строго определенных ячейках карусели реагентов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52440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GLU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GodPap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Не требуется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повторныхпроцедур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программирования методики в памяти анализатора и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размещеня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851400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Железа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67080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201240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CREA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1944000</w:t>
            </w:r>
          </w:p>
        </w:tc>
      </w:tr>
      <w:tr w:rsidR="00271171" w:rsidRPr="00271171" w:rsidTr="00573ACC">
        <w:trPr>
          <w:trHeight w:val="2530"/>
        </w:trPr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Мочевины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BUN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UREA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28560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714000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Общего белка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должнен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быть полностью адаптирован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 специальным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</w:t>
            </w:r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615600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TBIL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VOX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Не требуется повторных процедур программирования методики в памяти анализатора и размещения контейнеров в строго определенных ячейках карусели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1512000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DBIL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VOX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1512000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CHOL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 должен быть полностью адаптирован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 специальным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</w:t>
            </w:r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38520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1155600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Триглицеридов</w:t>
            </w:r>
            <w:proofErr w:type="spellEnd"/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должнен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быть полностью адаптирован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 специальным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</w:t>
            </w:r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77400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2322000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UA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43260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302820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Одноуровневый</w:t>
            </w:r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однокомпонентных и двухкомпонентных тестов.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Лиофильно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высушенная сыворотка с аттестованными значениями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калибровки тестов: GOT/ALT, GOT/A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ALB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AMS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GGT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GLU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GodPap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CREA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LDH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BUN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UREA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TBIL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VOX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DBIL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VOX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CHOL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ALP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UA. При разведении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лиофильной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сыворотки, объем готового калибратора не менее 30мл.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мультикалибратора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должен быть снабжен специальным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референтных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169680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169680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Моющий раствор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 концентрированный реагент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Dete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rgent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27117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 литров</w:t>
              </w:r>
            </w:smartTag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моющего раствора.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2268000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HDL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95640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2391000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LDL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107880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2697000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липидов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двухкомпонентных тестов при количественном определении липидов.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Лиофильно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высушенная сыворотка с аттестованными значениями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калибровки тестов: АроА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АроВ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HDL-C, LDL-C, определяемых методом прямой фотометрии без осаждения. При разведении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лиофильной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сыворотки, объем готового калибратора не менее 5мл.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мультикалибратора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должен быть снабжен специальным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референтных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148600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С-реактивного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белка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CRP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методом нефелометрии. Объем рабочего раствора не менее 50мл.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1927500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Калибратор для специфических белков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 калибратор на основе человеческой сыворотки, имеющий аттестованные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значения, для проведения процедуры калибровки при выполнении тестов на С3, С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CRP,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полностью адаптированы 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анализатора.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Каждый флакон должен быть снабжен специальным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совместимым со встроенным сканером анализатора.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202800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202800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МультиКонтроль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Клин</w:t>
            </w:r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уровень 1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 реагент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ClinChem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основе человеческой сыворотки, имеющий аттестованные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значения соответствующие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нормальномудиапазону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,  для  проведения  процедуры  QC  при выполнении тестов на С3, С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CRP,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Реагент должен быть  в  жидком  виде,  полностью  готовый,  не  требующий предварительной  подготовки.  Реагент  должен  быть  расфасован  в несколько флаконов, что  позволяет  в  дальнейшем  использование отдельных  флаконов  для  предотвращения  контаминации  и продления стабильности. Общий объем реагента должен быть не менее  30мл.  Флаконы  с  реагентом  должны  быть  полностью адаптированы  для 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карусели  анализатора. 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Каждый флакон  должен  быть  снабжен специальным 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совместимым со встроенным сканером анализатора.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208080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208080</w:t>
            </w:r>
          </w:p>
        </w:tc>
      </w:tr>
      <w:tr w:rsidR="00271171" w:rsidRPr="00271171" w:rsidTr="000F6A4F">
        <w:tc>
          <w:tcPr>
            <w:tcW w:w="540" w:type="dxa"/>
            <w:shd w:val="clear" w:color="auto" w:fill="auto"/>
            <w:vAlign w:val="center"/>
          </w:tcPr>
          <w:p w:rsidR="00271171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72" w:type="dxa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МультиКонтроль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Клин</w:t>
            </w:r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уровень 2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271171" w:rsidRPr="00271171" w:rsidRDefault="00271171" w:rsidP="000F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 реагент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ClinChem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основе человеческой сыворотки, имеющий аттестованные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значения соответствующие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нормальномудиапазону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,  для  проведения  процедуры  QC  при выполнении тестов на С3, С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CRP,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Реагент должен быть  в  жидком  виде,  полностью  готовый,  не  требующий предварительной  подготовки.  Реагент  должен  быть  расфасован  в несколько флаконов, что  позволяет  в  дальнейшем  использование отдельных  флаконов  для  предотвращения  контаминации  и продления стабильности. Общий объем реагента должен быть не менее  30мл.  Флаконы  с  реагентом  должны  быть  полностью адаптированы  для 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карусели  анализатора.  </w:t>
            </w:r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Каждый флакон  должен  быть  снабжен специальным 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совместимым со встроенным сканером анализатора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71171" w:rsidRPr="00271171" w:rsidRDefault="00271171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271171" w:rsidRPr="00271171" w:rsidRDefault="002711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208080</w:t>
            </w:r>
          </w:p>
        </w:tc>
        <w:tc>
          <w:tcPr>
            <w:tcW w:w="1319" w:type="dxa"/>
            <w:shd w:val="clear" w:color="auto" w:fill="auto"/>
          </w:tcPr>
          <w:p w:rsidR="00271171" w:rsidRPr="00271171" w:rsidRDefault="0027117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208080</w:t>
            </w:r>
          </w:p>
        </w:tc>
      </w:tr>
      <w:tr w:rsidR="00F931F6" w:rsidRPr="00271171" w:rsidTr="000D4EF2">
        <w:tc>
          <w:tcPr>
            <w:tcW w:w="540" w:type="dxa"/>
            <w:shd w:val="clear" w:color="auto" w:fill="auto"/>
            <w:vAlign w:val="center"/>
          </w:tcPr>
          <w:p w:rsidR="00F931F6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F931F6" w:rsidRPr="00271171" w:rsidRDefault="00F931F6" w:rsidP="00F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Петля размер 10</w:t>
            </w:r>
          </w:p>
        </w:tc>
        <w:tc>
          <w:tcPr>
            <w:tcW w:w="6662" w:type="dxa"/>
            <w:shd w:val="clear" w:color="auto" w:fill="auto"/>
          </w:tcPr>
          <w:p w:rsidR="00F931F6" w:rsidRPr="00271171" w:rsidRDefault="00F931F6" w:rsidP="00F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Инокуляционная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 </w:t>
            </w: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упаковке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1F6" w:rsidRPr="00271171" w:rsidRDefault="00F931F6" w:rsidP="00F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F931F6" w:rsidRPr="00271171" w:rsidRDefault="00F931F6" w:rsidP="00F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31F6" w:rsidRPr="00271171" w:rsidRDefault="00F931F6" w:rsidP="00F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931F6" w:rsidRPr="00271171" w:rsidRDefault="00F931F6" w:rsidP="00F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75000</w:t>
            </w:r>
          </w:p>
        </w:tc>
      </w:tr>
      <w:tr w:rsidR="00F931F6" w:rsidRPr="00271171" w:rsidTr="00CE17E3">
        <w:tc>
          <w:tcPr>
            <w:tcW w:w="540" w:type="dxa"/>
            <w:shd w:val="clear" w:color="auto" w:fill="auto"/>
            <w:vAlign w:val="center"/>
          </w:tcPr>
          <w:p w:rsidR="00F931F6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F931F6" w:rsidRPr="00271171" w:rsidRDefault="00F931F6" w:rsidP="00F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Штатив </w:t>
            </w:r>
          </w:p>
        </w:tc>
        <w:tc>
          <w:tcPr>
            <w:tcW w:w="6662" w:type="dxa"/>
            <w:shd w:val="clear" w:color="auto" w:fill="auto"/>
          </w:tcPr>
          <w:p w:rsidR="00F931F6" w:rsidRPr="00271171" w:rsidRDefault="00F931F6" w:rsidP="00F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центрифужных</w:t>
            </w:r>
            <w:proofErr w:type="spellEnd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пробирок 50 мл, 18 гнезд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1F6" w:rsidRPr="00271171" w:rsidRDefault="00F931F6" w:rsidP="00F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F931F6" w:rsidRPr="00271171" w:rsidRDefault="00F931F6" w:rsidP="00F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31F6" w:rsidRPr="00271171" w:rsidRDefault="00F931F6" w:rsidP="00F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931F6" w:rsidRPr="00271171" w:rsidRDefault="00F931F6" w:rsidP="00F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171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F931F6" w:rsidRPr="00271171" w:rsidTr="000D4EF2">
        <w:tc>
          <w:tcPr>
            <w:tcW w:w="540" w:type="dxa"/>
            <w:shd w:val="clear" w:color="auto" w:fill="auto"/>
            <w:vAlign w:val="center"/>
          </w:tcPr>
          <w:p w:rsidR="00F931F6" w:rsidRPr="00271171" w:rsidRDefault="00F9612E" w:rsidP="000F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F931F6" w:rsidRPr="001B7BD1" w:rsidRDefault="00F931F6" w:rsidP="00FE0F4C">
            <w:pPr>
              <w:pStyle w:val="a3"/>
              <w:spacing w:before="0" w:beforeAutospacing="0" w:after="0" w:afterAutospacing="0" w:line="301" w:lineRule="atLeast"/>
              <w:jc w:val="both"/>
              <w:rPr>
                <w:sz w:val="20"/>
                <w:szCs w:val="20"/>
              </w:rPr>
            </w:pPr>
            <w:r w:rsidRPr="001B7BD1">
              <w:rPr>
                <w:sz w:val="20"/>
                <w:szCs w:val="20"/>
              </w:rPr>
              <w:t>Тонометр детский механический</w:t>
            </w:r>
          </w:p>
          <w:p w:rsidR="00F931F6" w:rsidRPr="001B7BD1" w:rsidRDefault="00F931F6" w:rsidP="00F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931F6" w:rsidRPr="001B7BD1" w:rsidRDefault="00F931F6" w:rsidP="00FE0F4C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 для измерения артериального давления для детских врачей и больниц. В комплекте 3 манжеты (для новорожденных, детей до 7 лет, для детей старше 7 лет), с латексной подушечкой, </w:t>
            </w:r>
            <w:proofErr w:type="spellStart"/>
            <w:r w:rsidRPr="001B7BD1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однотрубочные</w:t>
            </w:r>
            <w:proofErr w:type="spellEnd"/>
            <w:r w:rsidRPr="001B7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7BD1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одношланговые</w:t>
            </w:r>
            <w:proofErr w:type="spellEnd"/>
            <w:r w:rsidRPr="001B7BD1">
              <w:rPr>
                <w:rFonts w:ascii="Times New Roman" w:eastAsia="Times New Roman" w:hAnsi="Times New Roman" w:cs="Times New Roman"/>
                <w:sz w:val="20"/>
                <w:szCs w:val="20"/>
              </w:rPr>
              <w:t>) манжеты. В нейлоновой сумке с молнией.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1F6" w:rsidRPr="001B7BD1" w:rsidRDefault="00F931F6" w:rsidP="00FE0F4C">
            <w:pPr>
              <w:pStyle w:val="a3"/>
              <w:spacing w:before="0" w:beforeAutospacing="0" w:after="0" w:afterAutospacing="0" w:line="301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B7B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</w:tcPr>
          <w:p w:rsidR="00F931F6" w:rsidRPr="001B7BD1" w:rsidRDefault="00F931F6" w:rsidP="00FE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F931F6" w:rsidRPr="001B7BD1" w:rsidRDefault="00F931F6" w:rsidP="00FE0F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1B7B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  <w:tc>
          <w:tcPr>
            <w:tcW w:w="1319" w:type="dxa"/>
            <w:shd w:val="clear" w:color="auto" w:fill="auto"/>
          </w:tcPr>
          <w:p w:rsidR="00F931F6" w:rsidRPr="001B7BD1" w:rsidRDefault="00F931F6" w:rsidP="00FE0F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  <w:r w:rsidRPr="001B7B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</w:tbl>
    <w:p w:rsidR="000C266E" w:rsidRPr="00D06D62" w:rsidRDefault="000C266E" w:rsidP="000C266E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66E" w:rsidRPr="00D06D62" w:rsidRDefault="000C266E" w:rsidP="000C266E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 xml:space="preserve">Требуемый срок поставки в 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0C266E" w:rsidRPr="00D06D62" w:rsidRDefault="000C266E" w:rsidP="000C26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0C266E" w:rsidRPr="00D06D62" w:rsidRDefault="000C266E" w:rsidP="000C266E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6D62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 24а,</w:t>
      </w:r>
      <w:r w:rsidRPr="00D06D62">
        <w:rPr>
          <w:rFonts w:ascii="Times New Roman" w:hAnsi="Times New Roman" w:cs="Times New Roman"/>
          <w:sz w:val="24"/>
          <w:szCs w:val="24"/>
        </w:rPr>
        <w:t xml:space="preserve"> с 13:00 часов «</w:t>
      </w:r>
      <w:r w:rsidR="00F931F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931F6">
        <w:rPr>
          <w:rFonts w:ascii="Times New Roman" w:hAnsi="Times New Roman" w:cs="Times New Roman"/>
          <w:sz w:val="24"/>
          <w:szCs w:val="24"/>
        </w:rPr>
        <w:t>мая</w:t>
      </w:r>
      <w:r w:rsidRPr="00D06D62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0C266E" w:rsidRPr="00D06D62" w:rsidRDefault="000C266E" w:rsidP="000C26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13:00 часов «</w:t>
      </w:r>
      <w:r w:rsidR="00F931F6">
        <w:rPr>
          <w:rFonts w:ascii="Times New Roman" w:hAnsi="Times New Roman" w:cs="Times New Roman"/>
          <w:sz w:val="24"/>
          <w:szCs w:val="24"/>
        </w:rPr>
        <w:t>1</w:t>
      </w:r>
      <w:r w:rsidR="00883310">
        <w:rPr>
          <w:rFonts w:ascii="Times New Roman" w:hAnsi="Times New Roman" w:cs="Times New Roman"/>
          <w:sz w:val="24"/>
          <w:szCs w:val="24"/>
        </w:rPr>
        <w:t>1</w:t>
      </w:r>
      <w:r w:rsidRPr="00D06D62">
        <w:rPr>
          <w:rFonts w:ascii="Times New Roman" w:hAnsi="Times New Roman" w:cs="Times New Roman"/>
          <w:sz w:val="24"/>
          <w:szCs w:val="24"/>
        </w:rPr>
        <w:t xml:space="preserve">» </w:t>
      </w:r>
      <w:r w:rsidR="00336740">
        <w:rPr>
          <w:rFonts w:ascii="Times New Roman" w:hAnsi="Times New Roman" w:cs="Times New Roman"/>
          <w:sz w:val="24"/>
          <w:szCs w:val="24"/>
        </w:rPr>
        <w:t>мая</w:t>
      </w:r>
      <w:r w:rsidRPr="00D06D62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0C266E" w:rsidRPr="00D06D62" w:rsidRDefault="000C266E" w:rsidP="000C26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 «</w:t>
      </w:r>
      <w:r w:rsidR="00F931F6">
        <w:rPr>
          <w:rFonts w:ascii="Times New Roman" w:hAnsi="Times New Roman" w:cs="Times New Roman"/>
          <w:sz w:val="24"/>
          <w:szCs w:val="24"/>
        </w:rPr>
        <w:t>1</w:t>
      </w:r>
      <w:r w:rsidR="00883310">
        <w:rPr>
          <w:rFonts w:ascii="Times New Roman" w:hAnsi="Times New Roman" w:cs="Times New Roman"/>
          <w:sz w:val="24"/>
          <w:szCs w:val="24"/>
        </w:rPr>
        <w:t>1</w:t>
      </w:r>
      <w:r w:rsidRPr="00D06D62">
        <w:rPr>
          <w:rFonts w:ascii="Times New Roman" w:hAnsi="Times New Roman" w:cs="Times New Roman"/>
          <w:sz w:val="24"/>
          <w:szCs w:val="24"/>
        </w:rPr>
        <w:t xml:space="preserve">» </w:t>
      </w:r>
      <w:r w:rsidR="00336740">
        <w:rPr>
          <w:rFonts w:ascii="Times New Roman" w:hAnsi="Times New Roman" w:cs="Times New Roman"/>
          <w:sz w:val="24"/>
          <w:szCs w:val="24"/>
        </w:rPr>
        <w:t>мая</w:t>
      </w:r>
      <w:r w:rsidRPr="00D06D62">
        <w:rPr>
          <w:rFonts w:ascii="Times New Roman" w:hAnsi="Times New Roman" w:cs="Times New Roman"/>
          <w:sz w:val="24"/>
          <w:szCs w:val="24"/>
        </w:rPr>
        <w:t xml:space="preserve"> 2022 года  в 13 ч.00 мин. по адресу: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D06D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266E" w:rsidRPr="00D06D62" w:rsidRDefault="00F931F6" w:rsidP="000C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лавного врача </w:t>
      </w:r>
      <w:r w:rsidR="000C266E" w:rsidRPr="00D06D62">
        <w:rPr>
          <w:rFonts w:ascii="Times New Roman" w:hAnsi="Times New Roman" w:cs="Times New Roman"/>
          <w:sz w:val="24"/>
          <w:szCs w:val="24"/>
        </w:rPr>
        <w:t xml:space="preserve">КГП на ПХВ </w:t>
      </w:r>
      <w:r w:rsidR="000C266E" w:rsidRPr="00D06D62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="000C266E" w:rsidRPr="00D06D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C266E" w:rsidRPr="00D06D62"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 w:rsidR="000C266E" w:rsidRPr="00D06D62"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0C266E" w:rsidRPr="00D06D62" w:rsidRDefault="000C266E" w:rsidP="004B6C21">
      <w:pPr>
        <w:spacing w:after="0" w:line="240" w:lineRule="auto"/>
        <w:jc w:val="both"/>
      </w:pPr>
      <w:r w:rsidRPr="00D06D62">
        <w:rPr>
          <w:rFonts w:ascii="Times New Roman" w:hAnsi="Times New Roman" w:cs="Times New Roman"/>
          <w:sz w:val="24"/>
          <w:szCs w:val="24"/>
        </w:rPr>
        <w:t xml:space="preserve">Руководитель ОГЗ </w:t>
      </w:r>
      <w:proofErr w:type="spellStart"/>
      <w:r w:rsidRPr="00D06D62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Pr="00D06D62">
        <w:rPr>
          <w:rFonts w:ascii="Times New Roman" w:hAnsi="Times New Roman" w:cs="Times New Roman"/>
          <w:sz w:val="24"/>
          <w:szCs w:val="24"/>
        </w:rPr>
        <w:t xml:space="preserve"> Д.А.______________         </w:t>
      </w:r>
    </w:p>
    <w:sectPr w:rsidR="000C266E" w:rsidRPr="00D06D62" w:rsidSect="00502F1F">
      <w:pgSz w:w="15840" w:h="12240" w:orient="landscape"/>
      <w:pgMar w:top="85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266E"/>
    <w:rsid w:val="00015BB8"/>
    <w:rsid w:val="00034E93"/>
    <w:rsid w:val="000C266E"/>
    <w:rsid w:val="001B7BD1"/>
    <w:rsid w:val="002674E6"/>
    <w:rsid w:val="00271171"/>
    <w:rsid w:val="00336740"/>
    <w:rsid w:val="003C43BF"/>
    <w:rsid w:val="003E7DD1"/>
    <w:rsid w:val="00490F28"/>
    <w:rsid w:val="004B6C21"/>
    <w:rsid w:val="00525912"/>
    <w:rsid w:val="00531741"/>
    <w:rsid w:val="00573ACC"/>
    <w:rsid w:val="006C4D92"/>
    <w:rsid w:val="00873786"/>
    <w:rsid w:val="00883310"/>
    <w:rsid w:val="008957B3"/>
    <w:rsid w:val="009062BD"/>
    <w:rsid w:val="00C22D10"/>
    <w:rsid w:val="00CE17E3"/>
    <w:rsid w:val="00F931F6"/>
    <w:rsid w:val="00F9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2022-04-25T07:27:00Z</dcterms:created>
  <dcterms:modified xsi:type="dcterms:W3CDTF">2022-05-04T03:32:00Z</dcterms:modified>
</cp:coreProperties>
</file>